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9" w:rsidRPr="009E595C" w:rsidRDefault="00D21659" w:rsidP="009E595C">
      <w:pPr>
        <w:pStyle w:val="a8"/>
        <w:rPr>
          <w:rFonts w:eastAsia="Times New Roman"/>
        </w:rPr>
      </w:pPr>
    </w:p>
    <w:p w:rsidR="009E595C" w:rsidRPr="009E595C" w:rsidRDefault="009E595C" w:rsidP="009E595C">
      <w:pPr>
        <w:pStyle w:val="a8"/>
        <w:jc w:val="center"/>
        <w:rPr>
          <w:rFonts w:ascii="Times New Roman" w:hAnsi="Times New Roman" w:cs="Times New Roman"/>
        </w:rPr>
      </w:pPr>
      <w:r w:rsidRPr="009E595C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E595C" w:rsidRPr="009E595C" w:rsidRDefault="009E595C" w:rsidP="009E595C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9E595C">
        <w:rPr>
          <w:rFonts w:ascii="Times New Roman" w:hAnsi="Times New Roman" w:cs="Times New Roman"/>
        </w:rPr>
        <w:t>Шурскольская</w:t>
      </w:r>
      <w:proofErr w:type="spellEnd"/>
      <w:r w:rsidRPr="009E595C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9E595C" w:rsidRPr="009E595C" w:rsidRDefault="009E595C" w:rsidP="009E595C">
      <w:pPr>
        <w:pStyle w:val="a8"/>
        <w:jc w:val="center"/>
        <w:rPr>
          <w:rFonts w:ascii="Times New Roman" w:hAnsi="Times New Roman" w:cs="Times New Roman"/>
        </w:rPr>
      </w:pPr>
    </w:p>
    <w:p w:rsidR="009E595C" w:rsidRPr="009E595C" w:rsidRDefault="009E595C" w:rsidP="009E595C">
      <w:pPr>
        <w:pStyle w:val="a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97"/>
        <w:tblOverlap w:val="never"/>
        <w:tblW w:w="10031" w:type="dxa"/>
        <w:tblLook w:val="0000" w:firstRow="0" w:lastRow="0" w:firstColumn="0" w:lastColumn="0" w:noHBand="0" w:noVBand="0"/>
      </w:tblPr>
      <w:tblGrid>
        <w:gridCol w:w="5155"/>
        <w:gridCol w:w="4876"/>
      </w:tblGrid>
      <w:tr w:rsidR="009E595C" w:rsidRPr="009E595C" w:rsidTr="00E35517">
        <w:trPr>
          <w:trHeight w:val="1241"/>
        </w:trPr>
        <w:tc>
          <w:tcPr>
            <w:tcW w:w="5155" w:type="dxa"/>
          </w:tcPr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___________/Иванова О.</w:t>
            </w:r>
            <w:proofErr w:type="gramStart"/>
            <w:r w:rsidRPr="009E595C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4876" w:type="dxa"/>
          </w:tcPr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Приказ №_________</w:t>
            </w: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От «_____»_________</w:t>
            </w:r>
            <w:proofErr w:type="gramStart"/>
            <w:r w:rsidRPr="009E595C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E595C">
              <w:rPr>
                <w:rFonts w:ascii="Times New Roman" w:hAnsi="Times New Roman" w:cs="Times New Roman"/>
                <w:lang w:eastAsia="ru-RU"/>
              </w:rPr>
              <w:t>Директор школы______/Матвейчук /Н.П./</w:t>
            </w:r>
          </w:p>
          <w:p w:rsidR="009E595C" w:rsidRPr="009E595C" w:rsidRDefault="009E595C" w:rsidP="009E595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E595C" w:rsidRPr="009E595C" w:rsidRDefault="009E595C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595C" w:rsidRPr="009E595C" w:rsidRDefault="009E595C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1659" w:rsidRPr="009E595C" w:rsidRDefault="00D21659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55FF" w:rsidRPr="009E595C" w:rsidRDefault="006255FF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595C" w:rsidRPr="009E595C" w:rsidRDefault="009E595C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1659" w:rsidRPr="009E595C" w:rsidRDefault="00D21659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1659" w:rsidRPr="009E595C" w:rsidRDefault="00D21659" w:rsidP="00D21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1659" w:rsidRPr="009E595C" w:rsidRDefault="00D21659" w:rsidP="00D2165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595C">
        <w:rPr>
          <w:rFonts w:ascii="Times New Roman" w:eastAsia="Times New Roman" w:hAnsi="Times New Roman"/>
          <w:sz w:val="28"/>
          <w:szCs w:val="28"/>
        </w:rPr>
        <w:t>Рабочая программа курса</w:t>
      </w:r>
    </w:p>
    <w:p w:rsidR="00D21659" w:rsidRPr="009E595C" w:rsidRDefault="00D21659" w:rsidP="00D2165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595C">
        <w:rPr>
          <w:rFonts w:ascii="Times New Roman" w:eastAsia="Times New Roman" w:hAnsi="Times New Roman"/>
          <w:sz w:val="28"/>
          <w:szCs w:val="28"/>
        </w:rPr>
        <w:t>внеурочной деятельности</w:t>
      </w:r>
    </w:p>
    <w:p w:rsidR="00D21659" w:rsidRPr="009E595C" w:rsidRDefault="00D21659" w:rsidP="00D2165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95C">
        <w:rPr>
          <w:rFonts w:ascii="Times New Roman" w:eastAsia="Times New Roman" w:hAnsi="Times New Roman"/>
          <w:b/>
          <w:sz w:val="28"/>
          <w:szCs w:val="28"/>
        </w:rPr>
        <w:t>«Экологическая азбука»</w:t>
      </w:r>
    </w:p>
    <w:p w:rsidR="000A6AD1" w:rsidRPr="009E595C" w:rsidRDefault="00D21659" w:rsidP="009E595C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595C">
        <w:rPr>
          <w:rFonts w:ascii="Times New Roman" w:eastAsia="Times New Roman" w:hAnsi="Times New Roman"/>
          <w:sz w:val="28"/>
          <w:szCs w:val="28"/>
        </w:rPr>
        <w:t>Для обучающихся 1-2 клас</w:t>
      </w:r>
      <w:r w:rsidR="0019215D" w:rsidRPr="009E595C">
        <w:rPr>
          <w:rFonts w:ascii="Times New Roman" w:eastAsia="Times New Roman" w:hAnsi="Times New Roman"/>
          <w:sz w:val="28"/>
          <w:szCs w:val="28"/>
        </w:rPr>
        <w:t>с</w:t>
      </w:r>
      <w:r w:rsidRPr="009E595C">
        <w:rPr>
          <w:rFonts w:ascii="Times New Roman" w:eastAsia="Times New Roman" w:hAnsi="Times New Roman"/>
          <w:sz w:val="28"/>
          <w:szCs w:val="28"/>
        </w:rPr>
        <w:t>ов</w:t>
      </w:r>
    </w:p>
    <w:p w:rsidR="009E595C" w:rsidRDefault="009E595C" w:rsidP="009E595C">
      <w:pPr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95C" w:rsidRDefault="009E595C" w:rsidP="009E595C">
      <w:pPr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95C" w:rsidRDefault="009E595C" w:rsidP="009E595C">
      <w:pPr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95C" w:rsidRDefault="009E595C" w:rsidP="009E595C">
      <w:pPr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95C" w:rsidRPr="009E595C" w:rsidRDefault="009E595C" w:rsidP="009E595C">
      <w:pPr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95C" w:rsidRPr="009E595C" w:rsidRDefault="009E595C" w:rsidP="009E595C">
      <w:pPr>
        <w:adjustRightInd w:val="0"/>
        <w:ind w:firstLine="284"/>
        <w:jc w:val="right"/>
        <w:rPr>
          <w:sz w:val="24"/>
          <w:szCs w:val="24"/>
        </w:rPr>
      </w:pPr>
      <w:r w:rsidRPr="009E595C">
        <w:rPr>
          <w:rFonts w:ascii="Times New Roman" w:hAnsi="Times New Roman"/>
          <w:sz w:val="24"/>
          <w:szCs w:val="24"/>
        </w:rPr>
        <w:t>Учитель</w:t>
      </w:r>
      <w:r w:rsidRPr="009E595C">
        <w:rPr>
          <w:sz w:val="24"/>
          <w:szCs w:val="24"/>
        </w:rPr>
        <w:t xml:space="preserve"> биологии:</w:t>
      </w:r>
    </w:p>
    <w:p w:rsidR="009E595C" w:rsidRPr="009E595C" w:rsidRDefault="009E595C" w:rsidP="009E595C">
      <w:pPr>
        <w:adjustRightInd w:val="0"/>
        <w:ind w:firstLine="284"/>
        <w:jc w:val="right"/>
        <w:rPr>
          <w:sz w:val="24"/>
          <w:szCs w:val="24"/>
        </w:rPr>
      </w:pPr>
      <w:r w:rsidRPr="009E595C">
        <w:rPr>
          <w:sz w:val="24"/>
          <w:szCs w:val="24"/>
        </w:rPr>
        <w:t>Степанова В.С.</w:t>
      </w:r>
    </w:p>
    <w:p w:rsidR="00D21659" w:rsidRPr="009E595C" w:rsidRDefault="00D21659" w:rsidP="00D21659">
      <w:pPr>
        <w:jc w:val="both"/>
        <w:rPr>
          <w:sz w:val="24"/>
          <w:szCs w:val="24"/>
        </w:rPr>
      </w:pPr>
    </w:p>
    <w:p w:rsidR="009E595C" w:rsidRDefault="009E595C" w:rsidP="00D21659">
      <w:pPr>
        <w:jc w:val="both"/>
        <w:rPr>
          <w:sz w:val="24"/>
          <w:szCs w:val="24"/>
        </w:rPr>
      </w:pPr>
    </w:p>
    <w:p w:rsidR="009E595C" w:rsidRDefault="009E595C" w:rsidP="00D21659">
      <w:pPr>
        <w:jc w:val="both"/>
        <w:rPr>
          <w:sz w:val="24"/>
          <w:szCs w:val="24"/>
        </w:rPr>
      </w:pPr>
    </w:p>
    <w:p w:rsidR="009E595C" w:rsidRPr="009E595C" w:rsidRDefault="009E595C" w:rsidP="00D21659">
      <w:pPr>
        <w:jc w:val="both"/>
        <w:rPr>
          <w:sz w:val="24"/>
          <w:szCs w:val="24"/>
        </w:rPr>
      </w:pPr>
    </w:p>
    <w:p w:rsidR="00D21659" w:rsidRPr="009E595C" w:rsidRDefault="00D21659" w:rsidP="00D21659">
      <w:pPr>
        <w:jc w:val="both"/>
        <w:rPr>
          <w:sz w:val="24"/>
          <w:szCs w:val="24"/>
        </w:rPr>
      </w:pPr>
    </w:p>
    <w:p w:rsidR="009E595C" w:rsidRDefault="009E595C" w:rsidP="006255FF">
      <w:pPr>
        <w:jc w:val="center"/>
        <w:rPr>
          <w:rFonts w:ascii="Times New Roman" w:hAnsi="Times New Roman"/>
          <w:sz w:val="24"/>
          <w:szCs w:val="24"/>
        </w:rPr>
      </w:pPr>
    </w:p>
    <w:p w:rsidR="00D21659" w:rsidRPr="009E595C" w:rsidRDefault="006255FF" w:rsidP="006255FF">
      <w:pPr>
        <w:jc w:val="center"/>
        <w:rPr>
          <w:rFonts w:ascii="Times New Roman" w:hAnsi="Times New Roman"/>
          <w:sz w:val="24"/>
          <w:szCs w:val="24"/>
        </w:rPr>
      </w:pPr>
      <w:r w:rsidRPr="009E595C">
        <w:rPr>
          <w:rFonts w:ascii="Times New Roman" w:hAnsi="Times New Roman"/>
          <w:sz w:val="24"/>
          <w:szCs w:val="24"/>
        </w:rPr>
        <w:t>2023-2024 учебный год</w:t>
      </w:r>
    </w:p>
    <w:p w:rsidR="009E595C" w:rsidRDefault="009E595C" w:rsidP="00D21659">
      <w:pPr>
        <w:jc w:val="both"/>
        <w:rPr>
          <w:sz w:val="24"/>
          <w:szCs w:val="24"/>
        </w:rPr>
      </w:pPr>
    </w:p>
    <w:p w:rsidR="009E595C" w:rsidRPr="009E595C" w:rsidRDefault="009E595C" w:rsidP="00D21659">
      <w:pPr>
        <w:jc w:val="both"/>
        <w:rPr>
          <w:sz w:val="24"/>
          <w:szCs w:val="24"/>
        </w:rPr>
      </w:pPr>
    </w:p>
    <w:p w:rsidR="009E595C" w:rsidRPr="009E595C" w:rsidRDefault="009E595C" w:rsidP="009E595C">
      <w:pPr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9E59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Рабочая программа   внеурочной деятельности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Экологическая азбука</w:t>
      </w:r>
      <w:r w:rsidRPr="009E59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 для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1-2 </w:t>
      </w:r>
      <w:r w:rsidRPr="009E595C">
        <w:rPr>
          <w:rFonts w:ascii="Times New Roman" w:hAnsi="Times New Roman"/>
          <w:color w:val="333333"/>
          <w:sz w:val="24"/>
          <w:szCs w:val="24"/>
          <w:lang w:eastAsia="ru-RU"/>
        </w:rPr>
        <w:t>класса  разработана на основании</w:t>
      </w:r>
      <w:r w:rsidRPr="009E595C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документов:</w:t>
      </w:r>
    </w:p>
    <w:p w:rsidR="009E595C" w:rsidRPr="009E595C" w:rsidRDefault="009E595C" w:rsidP="009E595C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5C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 г. N 273-ФЗ «Об образовании в Российской Федерации»;</w:t>
      </w:r>
    </w:p>
    <w:p w:rsidR="009E595C" w:rsidRPr="009E595C" w:rsidRDefault="009E595C" w:rsidP="009E595C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5C">
        <w:rPr>
          <w:rFonts w:ascii="Times New Roman" w:hAnsi="Times New Roman" w:cs="Times New Roman"/>
          <w:sz w:val="24"/>
          <w:szCs w:val="24"/>
        </w:rPr>
        <w:t xml:space="preserve">-ФГОС ООО  </w:t>
      </w:r>
      <w:proofErr w:type="gramStart"/>
      <w:r w:rsidRPr="009E59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595C">
        <w:rPr>
          <w:rFonts w:ascii="Times New Roman" w:hAnsi="Times New Roman" w:cs="Times New Roman"/>
          <w:sz w:val="24"/>
          <w:szCs w:val="24"/>
        </w:rPr>
        <w:t>№ 1897 от 17.12.2010);</w:t>
      </w:r>
    </w:p>
    <w:p w:rsidR="009E595C" w:rsidRPr="009E595C" w:rsidRDefault="009E595C" w:rsidP="009E595C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5C">
        <w:rPr>
          <w:rFonts w:ascii="Times New Roman" w:hAnsi="Times New Roman" w:cs="Times New Roman"/>
          <w:sz w:val="24"/>
          <w:szCs w:val="24"/>
        </w:rPr>
        <w:t>-Концепция духовно-нравственного развития и воспитания   личности гражданина   России;</w:t>
      </w:r>
    </w:p>
    <w:p w:rsidR="009E595C" w:rsidRPr="009E595C" w:rsidRDefault="009E595C" w:rsidP="009E595C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5C">
        <w:rPr>
          <w:rFonts w:ascii="Times New Roman" w:hAnsi="Times New Roman" w:cs="Times New Roman"/>
          <w:sz w:val="24"/>
          <w:szCs w:val="24"/>
        </w:rPr>
        <w:t>- примерная программа    по внеурочной деятельности;</w:t>
      </w:r>
    </w:p>
    <w:p w:rsidR="009E595C" w:rsidRPr="009E595C" w:rsidRDefault="009E595C" w:rsidP="009E595C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595C">
        <w:rPr>
          <w:rFonts w:ascii="Times New Roman" w:hAnsi="Times New Roman" w:cs="Times New Roman"/>
          <w:sz w:val="24"/>
          <w:szCs w:val="24"/>
        </w:rPr>
        <w:t xml:space="preserve">-Основная образовательная программа основного общего образования ООО МОУ </w:t>
      </w:r>
      <w:proofErr w:type="spellStart"/>
      <w:r w:rsidRPr="009E595C">
        <w:rPr>
          <w:rFonts w:ascii="Times New Roman" w:hAnsi="Times New Roman" w:cs="Times New Roman"/>
          <w:sz w:val="24"/>
          <w:szCs w:val="24"/>
        </w:rPr>
        <w:t>Шурскольская</w:t>
      </w:r>
      <w:proofErr w:type="spellEnd"/>
      <w:r w:rsidRPr="009E595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E595C" w:rsidRPr="009E595C" w:rsidRDefault="009E595C" w:rsidP="009E59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Программа «Экологическая азбука», имеет эколого-биологическую направленность, является учебно-образовательной с практической ориентацией.</w:t>
      </w: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Представленная целостная программа разработана для учащихся начальной школы, рассчитана на </w:t>
      </w:r>
      <w:r w:rsidR="006A3249"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55FF" w:rsidRPr="009E595C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часа. Содержание программы в</w:t>
      </w:r>
      <w:r w:rsidR="006255FF" w:rsidRPr="009E595C">
        <w:rPr>
          <w:rFonts w:ascii="Times New Roman" w:eastAsia="Times New Roman" w:hAnsi="Times New Roman"/>
          <w:color w:val="000000"/>
          <w:sz w:val="24"/>
          <w:szCs w:val="24"/>
        </w:rPr>
        <w:t>ыстроено в рамках единой логики.</w:t>
      </w:r>
      <w:bookmarkStart w:id="0" w:name="_GoBack"/>
      <w:bookmarkEnd w:id="0"/>
    </w:p>
    <w:p w:rsidR="00D21659" w:rsidRPr="009E595C" w:rsidRDefault="009E595C" w:rsidP="006255F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Место в учебном плане: </w:t>
      </w:r>
      <w:r w:rsidR="00D21659" w:rsidRPr="009E595C">
        <w:rPr>
          <w:rFonts w:ascii="Times New Roman" w:eastAsia="Times New Roman" w:hAnsi="Times New Roman"/>
          <w:color w:val="000000"/>
          <w:sz w:val="24"/>
          <w:szCs w:val="24"/>
        </w:rPr>
        <w:t>1 раз в недел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по одному академическому часу в 1 классе, во 2 классе. Практические работы проводятся в центре «Точка роста» с использованием лабораторий «Экология», «Биология»  и на пришкольном участке.</w:t>
      </w:r>
    </w:p>
    <w:p w:rsidR="006255FF" w:rsidRPr="009E595C" w:rsidRDefault="006255FF" w:rsidP="006255FF">
      <w:pPr>
        <w:pStyle w:val="a3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Times New Roman" w:hAnsi="Times New Roman"/>
          <w:b/>
          <w:color w:val="000000"/>
          <w:szCs w:val="24"/>
        </w:rPr>
      </w:pPr>
      <w:r w:rsidRPr="009E595C">
        <w:rPr>
          <w:rFonts w:ascii="Times New Roman" w:hAnsi="Times New Roman"/>
          <w:b/>
          <w:color w:val="000000"/>
          <w:szCs w:val="24"/>
        </w:rPr>
        <w:t>Результаты усвоения курса внеурочной деятельности</w:t>
      </w:r>
    </w:p>
    <w:p w:rsidR="006255FF" w:rsidRPr="009E595C" w:rsidRDefault="006255FF" w:rsidP="006255F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интерес к познанию мира природы;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потребность к осуществлению экологически сообразных поступков;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-осознание места и роли человека в биосфере как существа биосоциального;</w:t>
      </w:r>
    </w:p>
    <w:p w:rsidR="006255FF" w:rsidRPr="009E595C" w:rsidRDefault="006255FF" w:rsidP="006255FF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6255FF" w:rsidRPr="009E595C" w:rsidRDefault="006255FF" w:rsidP="006255F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6255FF" w:rsidRPr="009E595C" w:rsidRDefault="006255FF" w:rsidP="0062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-ухаживать за домашними животными и птицами;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-выполнять правила экологически сообразного поведения в природе;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-применять теоретические знания при общении с живыми организмами и в практической деятельности по сохранению природного окружения и своего здоровья, ухаживать за культурными растениями и домашними животными (посильное участие);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-составлять экологические модели, трофические цепи;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-доказывать, уникальность и красоту каждого природного объекта;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-заботиться о здоровом образе жизни;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-заботиться об оздоровлении окружающей природной </w:t>
      </w:r>
      <w:proofErr w:type="spellStart"/>
      <w:proofErr w:type="gram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сре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​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ды</w:t>
      </w:r>
      <w:proofErr w:type="spellEnd"/>
      <w:proofErr w:type="gram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, об улучшении качества жизни;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-предвидеть последствия деятельности людей в природе (конкретные примеры);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-улучшать состояние окружающей среды (жилище, двор, улицу, ближайшее природное окружение);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-осуществлять экологически сообразные поступки в окружающей природе;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-наблюдать предметы и явления природы по предложенному плану или схеме;</w:t>
      </w:r>
    </w:p>
    <w:p w:rsidR="006255FF" w:rsidRPr="009E595C" w:rsidRDefault="006255FF" w:rsidP="006255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-оформлять результаты наблюдений в виде простейших схем, знаков, рисунков, описаний, выводов;</w:t>
      </w:r>
    </w:p>
    <w:p w:rsidR="006255FF" w:rsidRPr="009E595C" w:rsidRDefault="006255FF" w:rsidP="006A324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-ставить простейшие опыты с об</w:t>
      </w:r>
      <w:r w:rsidR="006A3249" w:rsidRPr="009E595C">
        <w:rPr>
          <w:rFonts w:ascii="Times New Roman" w:eastAsia="Times New Roman" w:hAnsi="Times New Roman"/>
          <w:color w:val="000000"/>
          <w:sz w:val="24"/>
          <w:szCs w:val="24"/>
        </w:rPr>
        <w:t>ъектами живой и неживой природы</w:t>
      </w:r>
      <w:proofErr w:type="gramStart"/>
      <w:r w:rsidR="006A3249" w:rsidRPr="009E595C"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gramEnd"/>
    </w:p>
    <w:p w:rsidR="006A3249" w:rsidRPr="009E595C" w:rsidRDefault="006A3249" w:rsidP="006A3249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Содержание программы:</w:t>
      </w:r>
    </w:p>
    <w:p w:rsidR="006A3249" w:rsidRPr="009E595C" w:rsidRDefault="006A3249" w:rsidP="006A324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-наиболее типичных представителей животного мира России, Ярославской области;</w:t>
      </w:r>
    </w:p>
    <w:p w:rsidR="006A3249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-какую пользу приносят представители животного мира;</w:t>
      </w:r>
    </w:p>
    <w:p w:rsidR="009E595C" w:rsidRPr="009E595C" w:rsidRDefault="009E595C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-некоторые пословицы, поговорки, загадки о животных;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неживое и живое в природе;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влияние деятельности человека на условия жизни живых организмов (примеры);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самоценность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любого организма;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значение тепла, света, воздуха, почвы для живых существ, связи между ними (примеры);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значение растений и животных в жизни человека, условия их выращивания и правила ухода;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многообразие растений, животных, грибов, экологические связи между ними;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-организмы, приносящие ущерб хозяйству человека, и некоторые меры борьбы с ними;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человек существо природное и социальное; разносторонние связи человека с окружающей природной средой;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-условия, влияющие на сохранение здоровья и жизни человека и природы;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различия съедобных и несъедобных грибов;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 позитивное и негативное влияние деятельности человека в природе;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-способы сохранения окружающей природы;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-экология - наука об общем доме;</w:t>
      </w:r>
    </w:p>
    <w:p w:rsidR="006A3249" w:rsidRPr="009E595C" w:rsidRDefault="006A3249" w:rsidP="006A32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-экологически сообразные правила поведения в природе.</w:t>
      </w:r>
    </w:p>
    <w:p w:rsidR="00D21659" w:rsidRPr="009E595C" w:rsidRDefault="00D21659" w:rsidP="006255F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таким подходом содержание программы реализуется через создание на занятиях проблемных ситуаций, ситуации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Практическая, 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деятельностная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экоцентрической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</w:t>
      </w:r>
    </w:p>
    <w:p w:rsidR="00D21659" w:rsidRPr="009E595C" w:rsidRDefault="00D21659" w:rsidP="00D216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экознаков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классных комнат и «Зеленой комнаты», являющейся местом проведения занятий с детьми, участие в организации праздников и в выполнении летних задани</w:t>
      </w:r>
      <w:r w:rsidR="006A3249" w:rsidRPr="009E595C">
        <w:rPr>
          <w:rFonts w:ascii="Times New Roman" w:eastAsia="Times New Roman" w:hAnsi="Times New Roman"/>
          <w:color w:val="000000"/>
          <w:sz w:val="24"/>
          <w:szCs w:val="24"/>
        </w:rPr>
        <w:t>й.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«ВВЕДЕНИЕ» (2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1. Вводное занятие. Мы жители планеты Земля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Знакомство детей с целями и задачами курса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2. Мир вокруг.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Представление об основных понятиях живая неживая природа, сравнить предметы природы и предметы, созданные человеком, различия между растениями и животными.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 « ЧЕЛОВЕК И ПРИРОДА» (5 часов)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3. Экология и мы.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4. Осенние работы в поле.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5. Практическое занятие «Пришкольный участок».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6. Место человека в мире природы. Принятие в юные экологи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7. Осень в лесу (экскурсия)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Расширить представление детей об осени как времени года и о признаках осени</w:t>
      </w:r>
      <w:proofErr w:type="gram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2. « </w:t>
      </w:r>
      <w:proofErr w:type="gramStart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НЕЖИВОЕ</w:t>
      </w:r>
      <w:proofErr w:type="gramEnd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ПРИРОДЕ» (12 часов)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8 – 9. Неживая природа </w:t>
      </w:r>
      <w:proofErr w:type="gramStart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2часа)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10. Солнце – источник тепла и света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Солнце - источник тепла и света для живых существ. Влияние солнца на жизнь на Земле. Солнце и здоровье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11. Вода, её признаки и свойства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Вода, ее признаки и свойства. Практическая работа по выявлению признаков «Цвет, запах, форма </w:t>
      </w:r>
      <w:proofErr w:type="spell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воды»</w:t>
      </w:r>
      <w:proofErr w:type="gram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.О</w:t>
      </w:r>
      <w:proofErr w:type="gram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пыты</w:t>
      </w:r>
      <w:proofErr w:type="spell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по выявлению свойств воды: вода - растворитель, текучесть, прозрачность, переходные состояния, круговорот воды.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12. Берегите воду!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13. Почва – святыня наша.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Почва – необходимая среда для растений. Опыты по составу почвы (вода, воздух, органические вещества, песок, глина). Просмотр коллекции «Виды почвы».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14. Практическое занятие «Почва – состав и свойства почвы».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Практическая работа по обработке почвы комнатных растений. Значение почвы и меры по ее охране</w:t>
      </w:r>
      <w:r w:rsidR="00871F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14 – 15. Погода. Климат. (2 часа)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17. Предсказание погоды по народным приметам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)н</w:t>
      </w:r>
      <w:proofErr w:type="gramEnd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есовпадения их с реальностью.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18. Почему нельзя..?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19. Практическое занятие «Диалоги с неживой природой» (1час)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Ролевая игра «Пойми меня». Создание ситуаций с предметами окружающей неживой природы. Актуализация представлений о мусоре как загрязнителе природы города. Акция «Мы, против мусора!»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3. «ЖИВОЕ В ПРИРОДЕ. ЭКОЛОГИЧЕСКИЕ СВЯЗИ МЕЖДУ НЕЖИВОЙ И ЖИВОЙ ПРИРОДОЙ» (9 часов)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20. Практикум «Хлебные крошки»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21.Кто улетает, а кто остаётся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Актуализировать представления детей о птицах как о группе животных и о перелетных птицах области.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22.Экологические связи неживой и живой природы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23. Вода и жизнь (1 час)</w:t>
      </w:r>
    </w:p>
    <w:p w:rsidR="001566E1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871F70" w:rsidRPr="009E595C" w:rsidRDefault="00871F70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24. Растения рядом (1час)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25. Комнатные растения (1час)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 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(протирание листьев от пыли, взрыхление почвы, полив)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26. Размножение комнатных растений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Различные способы размножения комнатных растений 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(побеги, черенки, листья, деления корневища). </w:t>
      </w: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Пересадка комнатных растений, формовка крон и обрезка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27. Дикорастущие растения луга, водоёма</w:t>
      </w:r>
      <w:proofErr w:type="gramStart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ласа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28. Практическое занятие «Растения луга и леса»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Познакомить с легендами о растениях, их удивительными свойствами. Работа с гербариями.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«ЦАРСТВО ГРИБОВ» (3часа)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29. Съедобные грибы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30. Несъедобные грибы.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природе 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(мухомор опасен для человека, 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а для оленя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он является лечебным)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31. Микроскопические организмы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Дать представление о некоторых видах микроскопических грибо</w:t>
      </w:r>
      <w:proofErr w:type="gramStart"/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proofErr w:type="gramEnd"/>
      <w:r w:rsidRPr="009E59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дрожжевые, кефирные, плесневые). </w:t>
      </w: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Рассмотреть свойства и значения их в жизни человека. Болезнетворные бактерии, вызывающие туберкулез, холеру.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5. «СЕЛЬСКОХОЗЯЙСТВЕННЫЙ ТРУД ВЕСНОЙ» (3 часа)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32. Сельскохозяйственные машины и орудия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33. Сельскохозяйственные работы на пришкольном участке (1 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Разбивка грядок для посадки культурных растений. Изготовление лунок для посадки деревьев и кустарников на пришкольном участке. Побелка стволов</w:t>
      </w: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Дежурство и наблюдение юных экологов за всходами. Акция с привлечением родителей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34. Сельскохозяйственные опыты на пришкольном участке (1час)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Посадка декоративных растений. Опыты: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1. «Влияние сроков посева на время цветения декоративных растений».</w:t>
      </w:r>
      <w:r w:rsidR="00871F70" w:rsidRPr="00871F70">
        <w:rPr>
          <w:sz w:val="24"/>
          <w:szCs w:val="24"/>
        </w:rPr>
        <w:t xml:space="preserve"> </w:t>
      </w:r>
      <w:r w:rsidR="00871F70" w:rsidRPr="00BD1EEC">
        <w:rPr>
          <w:sz w:val="24"/>
          <w:szCs w:val="24"/>
        </w:rPr>
        <w:t>Лаборатория «Точка роста»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>2. «Влияние удобрений на рост и развитие высаженных растений». Изготовление колышков и этикеток.</w:t>
      </w:r>
    </w:p>
    <w:p w:rsidR="001566E1" w:rsidRPr="009E595C" w:rsidRDefault="001566E1" w:rsidP="001566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66E1" w:rsidRPr="009E595C" w:rsidRDefault="001566E1" w:rsidP="001566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  <w:r w:rsidRPr="009E59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Pr="009E59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34 часа</w:t>
      </w:r>
      <w:r w:rsidR="00871F7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  <w:proofErr w:type="gramStart"/>
      <w:r w:rsidR="00871F7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для</w:t>
      </w:r>
      <w:proofErr w:type="gramEnd"/>
      <w:r w:rsidR="00871F7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62779" w:rsidRPr="009E595C" w:rsidRDefault="00162779" w:rsidP="001627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5923"/>
        <w:gridCol w:w="1276"/>
        <w:gridCol w:w="1133"/>
      </w:tblGrid>
      <w:tr w:rsidR="00162779" w:rsidRPr="009E595C" w:rsidTr="00B14F1C"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62779" w:rsidRPr="009E595C" w:rsidTr="00B14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 (2час)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Мир вокруг.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Человек и природа (5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Экология и 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Осенние работы в поле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«Пришкольный участок»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Место человека в мире природы. Принятие в юные экологи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Осень в лесу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Неживое в природе </w:t>
            </w:r>
            <w:proofErr w:type="gramStart"/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8 – 9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Неживая природа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70" w:rsidRDefault="00162779" w:rsidP="00B14F1C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Вода, её признаки и свойства</w:t>
            </w:r>
            <w:r w:rsidR="00871F70" w:rsidRPr="00BD1EEC">
              <w:rPr>
                <w:sz w:val="24"/>
                <w:szCs w:val="24"/>
              </w:rPr>
              <w:t xml:space="preserve"> </w:t>
            </w:r>
          </w:p>
          <w:p w:rsidR="00162779" w:rsidRPr="009E595C" w:rsidRDefault="00871F70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66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Берегите воду!</w:t>
            </w:r>
            <w:r w:rsidR="00871F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1F70"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Почва – святыня наша.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и свойства почвы</w:t>
            </w:r>
            <w:r w:rsidR="00871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71F70"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15 – 16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120" w:hanging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Погода. Климат.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нельзя</w:t>
            </w:r>
            <w:proofErr w:type="gramStart"/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-101"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48" w:right="120"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Вода и жизнь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Растения рядом</w:t>
            </w:r>
            <w:r w:rsidR="00871F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1F70"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Комнатные растения</w:t>
            </w:r>
            <w:r w:rsidR="00871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71F70"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Царство грибов (3часа)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Микроскопические грибы</w:t>
            </w:r>
            <w:r w:rsidR="00871F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71F70" w:rsidRPr="00BD1EEC">
              <w:rPr>
                <w:sz w:val="24"/>
                <w:szCs w:val="24"/>
              </w:rPr>
              <w:t>Лаборатория «Точка роста»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ind w:left="4260" w:hanging="4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Сельскохозяйственный труд весной (3часа)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Сельскохозяйственные машины и орудия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Сельскохозяйственные работы на пришкольном участке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Сельскохозяйственные опыты на пришкольном участке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62779" w:rsidRPr="009E595C" w:rsidTr="00B14F1C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779" w:rsidRPr="009E595C" w:rsidRDefault="00162779" w:rsidP="00B14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162779" w:rsidRPr="009E595C" w:rsidRDefault="00162779" w:rsidP="00162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1566E1" w:rsidRPr="009E595C" w:rsidRDefault="001566E1" w:rsidP="00156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1566E1" w:rsidRPr="009E595C" w:rsidRDefault="001566E1" w:rsidP="00156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1566E1" w:rsidRPr="009E595C" w:rsidRDefault="001566E1" w:rsidP="00156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1566E1" w:rsidRPr="009E595C" w:rsidRDefault="001566E1" w:rsidP="00156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sectPr w:rsidR="001566E1" w:rsidRPr="009E595C" w:rsidSect="009E595C">
      <w:headerReference w:type="default" r:id="rId8"/>
      <w:footerReference w:type="default" r:id="rId9"/>
      <w:headerReference w:type="first" r:id="rId10"/>
      <w:pgSz w:w="11906" w:h="16838"/>
      <w:pgMar w:top="709" w:right="707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87" w:rsidRDefault="00FC0087" w:rsidP="009E595C">
      <w:pPr>
        <w:spacing w:after="0" w:line="240" w:lineRule="auto"/>
      </w:pPr>
      <w:r>
        <w:separator/>
      </w:r>
    </w:p>
  </w:endnote>
  <w:endnote w:type="continuationSeparator" w:id="0">
    <w:p w:rsidR="00FC0087" w:rsidRDefault="00FC0087" w:rsidP="009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9E595C">
      <w:tc>
        <w:tcPr>
          <w:tcW w:w="918" w:type="dxa"/>
        </w:tcPr>
        <w:p w:rsidR="009E595C" w:rsidRDefault="009E595C">
          <w:pPr>
            <w:pStyle w:val="a6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71F70" w:rsidRPr="00871F7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E595C" w:rsidRDefault="009E595C">
          <w:pPr>
            <w:pStyle w:val="a6"/>
          </w:pPr>
        </w:p>
      </w:tc>
    </w:tr>
  </w:tbl>
  <w:p w:rsidR="009E595C" w:rsidRDefault="009E5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87" w:rsidRDefault="00FC0087" w:rsidP="009E595C">
      <w:pPr>
        <w:spacing w:after="0" w:line="240" w:lineRule="auto"/>
      </w:pPr>
      <w:r>
        <w:separator/>
      </w:r>
    </w:p>
  </w:footnote>
  <w:footnote w:type="continuationSeparator" w:id="0">
    <w:p w:rsidR="00FC0087" w:rsidRDefault="00FC0087" w:rsidP="009E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C" w:rsidRDefault="009E595C">
    <w:pPr>
      <w:pStyle w:val="a4"/>
    </w:pPr>
    <w:r>
      <w:t xml:space="preserve">                                                        </w:t>
    </w:r>
    <w:r>
      <w:rPr>
        <w:noProof/>
      </w:rPr>
      <w:drawing>
        <wp:inline distT="0" distB="0" distL="0" distR="0" wp14:anchorId="61DD9730" wp14:editId="0CFDFCFC">
          <wp:extent cx="1952625" cy="653598"/>
          <wp:effectExtent l="0" t="0" r="0" b="0"/>
          <wp:docPr id="6" name="Рисунок 6" descr="E:\2022-2023\2022-2023\Точка роста\logotip_tochka__ro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2022-2023\2022-2023\Точка роста\logotip_tochka__ro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8" cy="65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C" w:rsidRDefault="009E595C">
    <w:pPr>
      <w:pStyle w:val="a4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2CAA21A2" wp14:editId="15D903D8">
          <wp:extent cx="1952625" cy="653598"/>
          <wp:effectExtent l="0" t="0" r="0" b="0"/>
          <wp:docPr id="1" name="Рисунок 1" descr="E:\2022-2023\2022-2023\Точка роста\logotip_tochka__ro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2022-2023\2022-2023\Точка роста\logotip_tochka__ro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8" cy="65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1">
    <w:nsid w:val="50C15258"/>
    <w:multiLevelType w:val="hybridMultilevel"/>
    <w:tmpl w:val="177A1842"/>
    <w:lvl w:ilvl="0" w:tplc="74ECE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9"/>
    <w:rsid w:val="000A6AD1"/>
    <w:rsid w:val="001566E1"/>
    <w:rsid w:val="00162779"/>
    <w:rsid w:val="0019215D"/>
    <w:rsid w:val="006255FF"/>
    <w:rsid w:val="006A3249"/>
    <w:rsid w:val="00871F70"/>
    <w:rsid w:val="009E595C"/>
    <w:rsid w:val="00D21659"/>
    <w:rsid w:val="00FA56DE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9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16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1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21659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D2165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D2165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D216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9E977197262459AB16AE09F8A4F0155">
    <w:name w:val="F9E977197262459AB16AE09F8A4F0155"/>
    <w:rsid w:val="009E59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9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16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1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21659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D2165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D2165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D216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9E977197262459AB16AE09F8A4F0155">
    <w:name w:val="F9E977197262459AB16AE09F8A4F0155"/>
    <w:rsid w:val="009E59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79066396142</dc:creator>
  <cp:lastModifiedBy>Ученик</cp:lastModifiedBy>
  <cp:revision>4</cp:revision>
  <cp:lastPrinted>2023-09-08T12:22:00Z</cp:lastPrinted>
  <dcterms:created xsi:type="dcterms:W3CDTF">2023-03-15T16:20:00Z</dcterms:created>
  <dcterms:modified xsi:type="dcterms:W3CDTF">2023-09-08T12:28:00Z</dcterms:modified>
</cp:coreProperties>
</file>